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4FC4" w14:textId="4E078CBC" w:rsidR="00DD54FD" w:rsidRDefault="00DD54FD" w:rsidP="002D11FB">
      <w:pPr>
        <w:widowControl/>
        <w:jc w:val="center"/>
        <w:rPr>
          <w:rFonts w:ascii="宋体" w:eastAsia="宋体" w:hAnsi="宋体" w:cs="宋体"/>
          <w:color w:val="000000"/>
          <w:kern w:val="0"/>
          <w:sz w:val="39"/>
          <w:szCs w:val="39"/>
        </w:rPr>
      </w:pPr>
      <w:r>
        <w:rPr>
          <w:rFonts w:ascii="宋体" w:eastAsia="宋体" w:hAnsi="宋体" w:cs="宋体" w:hint="eastAsia"/>
          <w:color w:val="000000"/>
          <w:kern w:val="0"/>
          <w:sz w:val="39"/>
          <w:szCs w:val="39"/>
        </w:rPr>
        <w:t>北京情系远山公益基金会</w:t>
      </w:r>
    </w:p>
    <w:p w14:paraId="24066BDA" w14:textId="51DFB1BC" w:rsidR="00D8087D" w:rsidRPr="00D8087D" w:rsidRDefault="00D8087D" w:rsidP="002D11FB">
      <w:pPr>
        <w:widowControl/>
        <w:jc w:val="center"/>
        <w:rPr>
          <w:rFonts w:ascii="宋体" w:eastAsia="宋体" w:hAnsi="宋体" w:cs="宋体"/>
          <w:color w:val="000000"/>
          <w:kern w:val="0"/>
          <w:sz w:val="39"/>
          <w:szCs w:val="39"/>
        </w:rPr>
      </w:pPr>
      <w:r w:rsidRPr="00D8087D">
        <w:rPr>
          <w:rFonts w:ascii="宋体" w:eastAsia="宋体" w:hAnsi="宋体" w:cs="宋体"/>
          <w:color w:val="000000"/>
          <w:kern w:val="0"/>
          <w:sz w:val="39"/>
          <w:szCs w:val="39"/>
        </w:rPr>
        <w:t>项目管理制度</w:t>
      </w:r>
    </w:p>
    <w:p w14:paraId="1436C349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第一章总则</w:t>
      </w:r>
    </w:p>
    <w:p w14:paraId="13EE81AB" w14:textId="565AFB94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第一条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按照《中华人民共和国慈善法》、《基金会管理条例》和《</w:t>
      </w:r>
      <w:r w:rsidR="002D11FB">
        <w:rPr>
          <w:rFonts w:ascii="宋体" w:eastAsia="宋体" w:hAnsi="宋体" w:cs="宋体" w:hint="eastAsia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公益基金会章程》的相关规定，为保障</w:t>
      </w:r>
      <w:r w:rsidR="002D11FB">
        <w:rPr>
          <w:rFonts w:ascii="宋体" w:eastAsia="宋体" w:hAnsi="宋体" w:cs="宋体" w:hint="eastAsia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公益基金会（以下简称“基金会”）的合法权益，规范基金会项目的管理，确保项目运行的合法、规范、高效，特制定本管理制度。</w:t>
      </w:r>
    </w:p>
    <w:p w14:paraId="3FF12ECD" w14:textId="6A9F7EB6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第二条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本制度适用于基金会正在资助的所有项目。</w:t>
      </w:r>
    </w:p>
    <w:p w14:paraId="229D325C" w14:textId="68482689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第三条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基金会设立项目数据库，收集、反馈、筛选、确定符合基金会章程规定和资助范围及自身力所能及的项目，并通过基金会的官方网站公开向社会公众公布。</w:t>
      </w:r>
    </w:p>
    <w:p w14:paraId="03A1BCA1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CE31B8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第二章  项目的组织管理</w:t>
      </w:r>
    </w:p>
    <w:p w14:paraId="775659C0" w14:textId="69E27F64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第四条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基金会理事会负责基金会每一年度项目计划的审核决定。</w:t>
      </w:r>
    </w:p>
    <w:p w14:paraId="46BE08F8" w14:textId="379172FA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第五条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基金会秘书处围绕理事会的决定负责项目的具体执行。</w:t>
      </w:r>
    </w:p>
    <w:p w14:paraId="036AF36E" w14:textId="01459E20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第六条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秘书处设立项目部，配备专职人员，行使项目管理职责。</w:t>
      </w:r>
    </w:p>
    <w:p w14:paraId="39097490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C99B98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第三章  项目管理责任</w:t>
      </w:r>
    </w:p>
    <w:p w14:paraId="6362E38B" w14:textId="530D4BAA" w:rsidR="00D8087D" w:rsidRPr="00D8087D" w:rsidRDefault="00D8087D" w:rsidP="00DD54FD">
      <w:pPr>
        <w:widowControl/>
        <w:spacing w:line="480" w:lineRule="atLeast"/>
        <w:ind w:left="964" w:hangingChars="400" w:hanging="96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第七条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基金会秘书处对项目管理负全责，项目部要分工明确，落实项目管理责任人。</w:t>
      </w:r>
    </w:p>
    <w:p w14:paraId="63C036B7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0007E9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 第四章  项目立项管理</w:t>
      </w:r>
    </w:p>
    <w:p w14:paraId="7C3C5207" w14:textId="7A8A546E" w:rsidR="00D8087D" w:rsidRPr="00D8087D" w:rsidRDefault="00D8087D" w:rsidP="00DD54FD">
      <w:pPr>
        <w:widowControl/>
        <w:spacing w:line="480" w:lineRule="atLeast"/>
        <w:ind w:left="964" w:hangingChars="400" w:hanging="96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第八条</w:t>
      </w:r>
      <w:r w:rsidR="002D11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D11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8087D">
        <w:rPr>
          <w:rFonts w:ascii="宋体" w:eastAsia="宋体" w:hAnsi="宋体" w:cs="宋体"/>
          <w:kern w:val="0"/>
          <w:sz w:val="24"/>
          <w:szCs w:val="24"/>
        </w:rPr>
        <w:t>立项原则。根据《</w:t>
      </w:r>
      <w:r w:rsidR="002D11FB">
        <w:rPr>
          <w:rFonts w:ascii="宋体" w:eastAsia="宋体" w:hAnsi="宋体" w:cs="宋体" w:hint="eastAsia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公益基金会章程》，基金会立项应遵循的基本原则是：</w:t>
      </w:r>
    </w:p>
    <w:p w14:paraId="3123D553" w14:textId="77777777" w:rsidR="00D8087D" w:rsidRPr="00D8087D" w:rsidRDefault="00D8087D" w:rsidP="002D11FB">
      <w:pPr>
        <w:widowControl/>
        <w:spacing w:line="480" w:lineRule="atLeas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（一）符合基金会章程的有关规定；</w:t>
      </w:r>
    </w:p>
    <w:p w14:paraId="46BB9184" w14:textId="77777777" w:rsidR="00D8087D" w:rsidRPr="00D8087D" w:rsidRDefault="00D8087D" w:rsidP="002D11FB">
      <w:pPr>
        <w:widowControl/>
        <w:spacing w:line="480" w:lineRule="atLeas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（二）符合机构使命、价值观及战略；</w:t>
      </w:r>
    </w:p>
    <w:p w14:paraId="24CA4FEB" w14:textId="77777777" w:rsidR="00D8087D" w:rsidRPr="00D8087D" w:rsidRDefault="00D8087D" w:rsidP="002D11FB">
      <w:pPr>
        <w:widowControl/>
        <w:spacing w:line="480" w:lineRule="atLeas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（三）综合考虑项目的公益性、可行性和有效性。</w:t>
      </w:r>
    </w:p>
    <w:p w14:paraId="0068B17B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第九条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项目的立项规定：</w:t>
      </w:r>
    </w:p>
    <w:p w14:paraId="4B6D7D9F" w14:textId="77777777" w:rsidR="00D8087D" w:rsidRPr="00D8087D" w:rsidRDefault="00D8087D" w:rsidP="002D11FB">
      <w:pPr>
        <w:widowControl/>
        <w:spacing w:line="480" w:lineRule="atLeas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（一）按捐赠人意愿的立项规定：</w:t>
      </w:r>
    </w:p>
    <w:p w14:paraId="4279109C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lastRenderedPageBreak/>
        <w:t>1.捐赠者有明确意愿及指定用途，并符合基金会章程宗旨的项目可直接立项。</w:t>
      </w:r>
    </w:p>
    <w:p w14:paraId="397EFC5A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2.捐赠者指定用途，无明确受赠对象的，由基金会管理部门向捐赠者提供建议供选择。</w:t>
      </w:r>
    </w:p>
    <w:p w14:paraId="57A3CDB4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3.由基金会授权代表同受赠方或其执行机构的代表签署项目协议。</w:t>
      </w:r>
    </w:p>
    <w:p w14:paraId="42175765" w14:textId="17E54A6A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4.捐赠者不愿明确指定用途的，其捐赠款列入基金会自主立项项目。</w:t>
      </w:r>
    </w:p>
    <w:p w14:paraId="148091D7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（二）基金会自主立项项目的规定：</w:t>
      </w:r>
    </w:p>
    <w:p w14:paraId="0AA31686" w14:textId="77777777" w:rsidR="00DD54F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1.资助型项目：由基金会授权代表同受资助合作伙伴的代表签署资助项目协议书。具体执行办法：</w:t>
      </w:r>
    </w:p>
    <w:p w14:paraId="0106A669" w14:textId="77777777" w:rsidR="00DD54FD" w:rsidRDefault="00D8087D" w:rsidP="00DD54FD">
      <w:pPr>
        <w:widowControl/>
        <w:spacing w:line="480" w:lineRule="atLeas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1）秘书处收到项目建议书后，由项目部负责与合作伙伴沟通、接收和完善项目建议书；</w:t>
      </w:r>
    </w:p>
    <w:p w14:paraId="3F00FFB1" w14:textId="77777777" w:rsidR="00DD54FD" w:rsidRDefault="00D8087D" w:rsidP="00DD54FD">
      <w:pPr>
        <w:widowControl/>
        <w:spacing w:line="480" w:lineRule="atLeas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2）项目建议书经项目部或专家委员会认真评估，获得通过后，由专人制作项目立项报告；</w:t>
      </w:r>
    </w:p>
    <w:p w14:paraId="45EA8AE8" w14:textId="77777777" w:rsidR="00DD54FD" w:rsidRDefault="00D8087D" w:rsidP="00DD54FD">
      <w:pPr>
        <w:widowControl/>
        <w:spacing w:line="480" w:lineRule="atLeas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3）项目建议书和项目立项报告经项目部负责人及秘书长审批通过；</w:t>
      </w:r>
    </w:p>
    <w:p w14:paraId="236797E9" w14:textId="245E04CA" w:rsidR="00D8087D" w:rsidRPr="00D8087D" w:rsidRDefault="00D8087D" w:rsidP="00DD54FD">
      <w:pPr>
        <w:widowControl/>
        <w:spacing w:line="480" w:lineRule="atLeas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4）由基金会授权代表同受资助合作伙伴的代表签署项目协议书。</w:t>
      </w:r>
    </w:p>
    <w:p w14:paraId="583B7EF7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2.自主运营项目：由项目部负责制定项目计划书和项目实施办法，经秘书长审批通过后实施。 </w:t>
      </w:r>
    </w:p>
    <w:p w14:paraId="7D82A1D8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3.紧急的救灾类项目，按实际情况根据章程灵活执行。</w:t>
      </w:r>
    </w:p>
    <w:p w14:paraId="1787CCB0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立项程序</w:t>
      </w:r>
    </w:p>
    <w:p w14:paraId="4FC44118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一）根据第八条和第九条的立项原则与规定，对于捐赠者指定立项实施的项目，由捐赠者认可的项目执行方向基金会秘书处报送项目建议书。基金会项目部对项目建议书进行审查，必要时开展适当的项目前期调研，在此基础上，向秘书长提出书面的项目立项报告。</w:t>
      </w:r>
    </w:p>
    <w:p w14:paraId="370228A9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（二）对于基金会自主立项的项目，如是资助型项目，则由项目部负责与项目执行方进行沟通和完善项目建议书；自主运营项目，由项目部负责制定项目计划书和项目实施办法。 </w:t>
      </w:r>
    </w:p>
    <w:p w14:paraId="68DEA74B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三）基金会根据项目的实际情况决定是否召开项目立项评审会，如不召开立项评审会，则由项目部向秘书长提出书面的项目立项报告进行审批；如召开立项评审会，则由项目部根据项目评审会结果，向秘书长提出立项审批。</w:t>
      </w:r>
    </w:p>
    <w:p w14:paraId="40C4E886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lastRenderedPageBreak/>
        <w:t>（四）项目立项审批后，由项目部负责对项目进行编码管理，编码规则由三部分组成，代码（项目所属业务版块代码+类别代码）+立项年份+项目序号。</w:t>
      </w:r>
    </w:p>
    <w:p w14:paraId="5D193552" w14:textId="77777777" w:rsidR="00D8087D" w:rsidRPr="00D8087D" w:rsidRDefault="00D8087D" w:rsidP="00DD54FD">
      <w:pPr>
        <w:widowControl/>
        <w:spacing w:line="48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kern w:val="0"/>
          <w:sz w:val="24"/>
          <w:szCs w:val="24"/>
        </w:rPr>
        <w:t>（五）凡获得批准正式立项的项目，均应在基金会的官方网站予以公布。</w:t>
      </w:r>
    </w:p>
    <w:p w14:paraId="2B1F600F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B4EE0C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第五章  项目实施管理</w:t>
      </w:r>
    </w:p>
    <w:p w14:paraId="511D30F4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第十一条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基金会实行合同制管理，对项目进行监管，确保项目资金按时到位、项目按照协议执行、达到预期效果。</w:t>
      </w:r>
    </w:p>
    <w:p w14:paraId="67EBDE60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第十二条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由基金会与执行方签署项目协议，明确约定项目的预期目标、项目内容、考核指标、付款条件、项目执行负责人（简称为项目负责人）、各方的责任以及违约责任等，并把项目协议作为基金会检查项目执行情况、项目验收及拨付项目资金的主要依据。</w:t>
      </w:r>
    </w:p>
    <w:p w14:paraId="5EBEEBA1" w14:textId="51145989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第十三条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项目协议按项目编号规则进行管理，如同一个项目有多份不同的协议，协议的编号规则在原项目编号规则后从1开始顺序累加（举例：</w:t>
      </w:r>
      <w:r w:rsidR="00DD54FD">
        <w:rPr>
          <w:rFonts w:ascii="宋体" w:eastAsia="宋体" w:hAnsi="宋体" w:cs="宋体"/>
          <w:kern w:val="0"/>
          <w:sz w:val="24"/>
          <w:szCs w:val="24"/>
        </w:rPr>
        <w:t>QX</w:t>
      </w:r>
      <w:r w:rsidRPr="00D8087D">
        <w:rPr>
          <w:rFonts w:ascii="宋体" w:eastAsia="宋体" w:hAnsi="宋体" w:cs="宋体"/>
          <w:kern w:val="0"/>
          <w:sz w:val="24"/>
          <w:szCs w:val="24"/>
        </w:rPr>
        <w:t>1</w:t>
      </w:r>
      <w:r w:rsidR="00DD54FD">
        <w:rPr>
          <w:rFonts w:ascii="宋体" w:eastAsia="宋体" w:hAnsi="宋体" w:cs="宋体"/>
          <w:kern w:val="0"/>
          <w:sz w:val="24"/>
          <w:szCs w:val="24"/>
        </w:rPr>
        <w:t>8</w:t>
      </w:r>
      <w:r w:rsidRPr="00D8087D">
        <w:rPr>
          <w:rFonts w:ascii="宋体" w:eastAsia="宋体" w:hAnsi="宋体" w:cs="宋体"/>
          <w:kern w:val="0"/>
          <w:sz w:val="24"/>
          <w:szCs w:val="24"/>
        </w:rPr>
        <w:t>003-1；</w:t>
      </w:r>
      <w:r w:rsidR="00DD54FD">
        <w:rPr>
          <w:rFonts w:ascii="宋体" w:eastAsia="宋体" w:hAnsi="宋体" w:cs="宋体"/>
          <w:kern w:val="0"/>
          <w:sz w:val="24"/>
          <w:szCs w:val="24"/>
        </w:rPr>
        <w:t>QX</w:t>
      </w:r>
      <w:r w:rsidRPr="00D8087D">
        <w:rPr>
          <w:rFonts w:ascii="宋体" w:eastAsia="宋体" w:hAnsi="宋体" w:cs="宋体"/>
          <w:kern w:val="0"/>
          <w:sz w:val="24"/>
          <w:szCs w:val="24"/>
        </w:rPr>
        <w:t>1</w:t>
      </w:r>
      <w:r w:rsidR="00DD54FD">
        <w:rPr>
          <w:rFonts w:ascii="宋体" w:eastAsia="宋体" w:hAnsi="宋体" w:cs="宋体"/>
          <w:kern w:val="0"/>
          <w:sz w:val="24"/>
          <w:szCs w:val="24"/>
        </w:rPr>
        <w:t>8</w:t>
      </w:r>
      <w:r w:rsidRPr="00D8087D">
        <w:rPr>
          <w:rFonts w:ascii="宋体" w:eastAsia="宋体" w:hAnsi="宋体" w:cs="宋体"/>
          <w:kern w:val="0"/>
          <w:sz w:val="24"/>
          <w:szCs w:val="24"/>
        </w:rPr>
        <w:t>003-2），原件在协议签署后交基金会行政部门统一存档，项目部留存扫描电子协议文档和复印件。</w:t>
      </w:r>
    </w:p>
    <w:p w14:paraId="5D6268C3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第十四条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具体项目执行负责人由项目执行方确定。项目负责人对管理所执行的项目负全责。其主要职责是：负责项目实施合同的执行，落实项目配套资金的足额到位；组织项目的具体执行；负责项目的日常管理；负责项目的自查验收及验收材料准备，配合基金会项目部对项目进行检查和验收，及时向基金会报告项目执行进展情况及其结果。</w:t>
      </w:r>
    </w:p>
    <w:p w14:paraId="2359E28C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第十五条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部负责项目监管，按项目把管理责任落实到人。项目监管人的主要职责是：随时更新项目监测表，定期检查监督项目执行情况并填写项目监测报告，监督项目的工作成效，处理项目执行中出现的问题，回复进度报告，推进实现项目的预期目标。</w:t>
      </w:r>
    </w:p>
    <w:p w14:paraId="4A54E94E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872403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第六章 项目资金管理</w:t>
      </w:r>
    </w:p>
    <w:p w14:paraId="797D5649" w14:textId="768D03D1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第十六条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严格按照《基金会管理条例》、《</w:t>
      </w:r>
      <w:r w:rsidR="00DD54FD">
        <w:rPr>
          <w:rFonts w:ascii="宋体" w:eastAsia="宋体" w:hAnsi="宋体" w:cs="宋体" w:hint="eastAsia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公益基金会财务管理制度》、《</w:t>
      </w:r>
      <w:r w:rsidR="00DD54FD">
        <w:rPr>
          <w:rFonts w:ascii="宋体" w:eastAsia="宋体" w:hAnsi="宋体" w:cs="宋体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公益基金会项目财</w:t>
      </w:r>
      <w:bookmarkStart w:id="0" w:name="_GoBack"/>
      <w:bookmarkEnd w:id="0"/>
      <w:r w:rsidRPr="00D8087D">
        <w:rPr>
          <w:rFonts w:ascii="宋体" w:eastAsia="宋体" w:hAnsi="宋体" w:cs="宋体"/>
          <w:kern w:val="0"/>
          <w:sz w:val="24"/>
          <w:szCs w:val="24"/>
        </w:rPr>
        <w:t>务指引》以及国家有关法律法规对项目资金进行规范化管理。</w:t>
      </w:r>
    </w:p>
    <w:p w14:paraId="58642E7F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第十七条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审批后，基金会根据项目协议中约定的拨付原则向项目执行方拨款；项目执行方应对基金会资助的资金建立项目专用账户，专款专用，以项目预算为基本依据组织、协调项目活动及安排开支；项目执行机构应定期向基金会提交项目资金使用情况报告、项目收支明细表，报告项目财务预算的执行进度、执行差异等财务信息。</w:t>
      </w:r>
    </w:p>
    <w:p w14:paraId="1658A145" w14:textId="2B243C4E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第十八条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项目预算如有重大调整，项目执行方应报基金会项目监管人审查批准，具体标准可参考《</w:t>
      </w:r>
      <w:r w:rsidR="00DD54FD">
        <w:rPr>
          <w:rFonts w:ascii="宋体" w:eastAsia="宋体" w:hAnsi="宋体" w:cs="宋体"/>
          <w:kern w:val="0"/>
          <w:sz w:val="24"/>
          <w:szCs w:val="24"/>
        </w:rPr>
        <w:t>北京情系远山</w:t>
      </w:r>
      <w:r w:rsidRPr="00D8087D">
        <w:rPr>
          <w:rFonts w:ascii="宋体" w:eastAsia="宋体" w:hAnsi="宋体" w:cs="宋体"/>
          <w:kern w:val="0"/>
          <w:sz w:val="24"/>
          <w:szCs w:val="24"/>
        </w:rPr>
        <w:t>公益基金会项目财务指引》执行。如调整金额超出总预算10%，或遇有较长延期等重大变化（如资助年限从三年变为四年）等，在项目执行方提出申请后，项目监管人需调查申请的原因及合理性，提交项目部负责人及秘书长审批通过后反馈给项目执行方并执行。</w:t>
      </w:r>
    </w:p>
    <w:p w14:paraId="612F9374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38BC9A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第七章  项目验收管理</w:t>
      </w:r>
    </w:p>
    <w:p w14:paraId="10A85CA1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第十九条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完成后，由基金会项目部组织专门人员对项目执行情况进行检查验收。凡项目当年的捐赠收入占基金会当年捐赠总收入的20%以上且金额超过人民币50万元，或当年支出占基金会当年总支出的20%以上且金额超过人民币50万元，或持续时间超过3年的项目必须进行专项审计、评估；根据项目需求，基金会每年会委托财务进行内部抽查审计。</w:t>
      </w:r>
    </w:p>
    <w:p w14:paraId="25F6498F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第二十条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项目验收完成后，由项目部向项目部负责人及秘书长提交项目结项评估表，项目部负责人及秘书长审批通过后，项目正式关闭。由项目监管人完成对项目的存档。</w:t>
      </w:r>
    </w:p>
    <w:p w14:paraId="7470A7D9" w14:textId="77777777" w:rsidR="00D8087D" w:rsidRPr="00D8087D" w:rsidRDefault="00D8087D" w:rsidP="00D80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E412D1" w14:textId="77777777" w:rsidR="00D8087D" w:rsidRPr="00D8087D" w:rsidRDefault="00D8087D" w:rsidP="00D8087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第八章  附则</w:t>
      </w:r>
    </w:p>
    <w:p w14:paraId="68B28D74" w14:textId="77777777" w:rsidR="00D8087D" w:rsidRPr="00D8087D" w:rsidRDefault="00D8087D" w:rsidP="00D8087D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087D">
        <w:rPr>
          <w:rFonts w:ascii="宋体" w:eastAsia="宋体" w:hAnsi="宋体" w:cs="宋体"/>
          <w:b/>
          <w:bCs/>
          <w:kern w:val="0"/>
          <w:sz w:val="24"/>
          <w:szCs w:val="24"/>
        </w:rPr>
        <w:t>第二十一条</w:t>
      </w:r>
      <w:r w:rsidRPr="00D8087D">
        <w:rPr>
          <w:rFonts w:ascii="宋体" w:eastAsia="宋体" w:hAnsi="宋体" w:cs="宋体"/>
          <w:kern w:val="0"/>
          <w:sz w:val="24"/>
          <w:szCs w:val="24"/>
        </w:rPr>
        <w:t> 本制度解释权属基金会秘书处，经基金会理事会审议通过，自发布之日起实施执行。</w:t>
      </w:r>
    </w:p>
    <w:p w14:paraId="24E1FE2E" w14:textId="77777777" w:rsidR="005138BB" w:rsidRDefault="00DD54FD"/>
    <w:sectPr w:rsidR="0051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3C"/>
    <w:rsid w:val="002D11FB"/>
    <w:rsid w:val="00852EF3"/>
    <w:rsid w:val="00C421CC"/>
    <w:rsid w:val="00D8087D"/>
    <w:rsid w:val="00DD54FD"/>
    <w:rsid w:val="00E02C3C"/>
    <w:rsid w:val="00F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367D"/>
  <w15:chartTrackingRefBased/>
  <w15:docId w15:val="{DD675EDD-B86E-45B9-B64B-80FAAC8E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muted">
    <w:name w:val="text-muted"/>
    <w:basedOn w:val="a0"/>
    <w:rsid w:val="00D8087D"/>
  </w:style>
  <w:style w:type="paragraph" w:styleId="a3">
    <w:name w:val="Normal (Web)"/>
    <w:basedOn w:val="a"/>
    <w:uiPriority w:val="99"/>
    <w:semiHidden/>
    <w:unhideWhenUsed/>
    <w:rsid w:val="00D80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6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亮</dc:creator>
  <cp:keywords/>
  <dc:description/>
  <cp:lastModifiedBy>黄 亮</cp:lastModifiedBy>
  <cp:revision>4</cp:revision>
  <dcterms:created xsi:type="dcterms:W3CDTF">2019-09-30T02:09:00Z</dcterms:created>
  <dcterms:modified xsi:type="dcterms:W3CDTF">2019-12-13T03:06:00Z</dcterms:modified>
</cp:coreProperties>
</file>